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88" w:rsidRDefault="00D93E88" w:rsidP="00D93E88">
      <w:pPr>
        <w:shd w:val="clear" w:color="auto" w:fill="FFFFFF"/>
        <w:spacing w:before="100" w:beforeAutospacing="1" w:after="100" w:afterAutospacing="1"/>
        <w:rPr>
          <w:rFonts w:ascii="Times" w:hAnsi="Times" w:cs="Times New Roman"/>
          <w:b/>
          <w:bCs/>
          <w:color w:val="000000"/>
          <w:sz w:val="27"/>
          <w:szCs w:val="27"/>
        </w:rPr>
      </w:pPr>
      <w:bookmarkStart w:id="0" w:name="Article29"/>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r w:rsidRPr="00D93E88">
        <w:rPr>
          <w:rFonts w:ascii="Arial" w:hAnsi="Arial" w:cs="Times New Roman"/>
          <w:color w:val="000000"/>
          <w:sz w:val="20"/>
          <w:szCs w:val="20"/>
        </w:rPr>
        <w:t>We, Heads of State and Government of the Member States of the </w:t>
      </w:r>
      <w:bookmarkStart w:id="1" w:name="OAU"/>
      <w:r w:rsidRPr="00D93E88">
        <w:rPr>
          <w:rFonts w:ascii="Arial" w:hAnsi="Arial" w:cs="Times New Roman"/>
          <w:color w:val="000000"/>
          <w:sz w:val="20"/>
          <w:szCs w:val="20"/>
        </w:rPr>
        <w:t>Organization of African Unity</w:t>
      </w:r>
      <w:bookmarkEnd w:id="1"/>
      <w:r w:rsidRPr="00D93E88">
        <w:rPr>
          <w:rFonts w:ascii="Arial" w:hAnsi="Arial" w:cs="Times New Roman"/>
          <w:color w:val="000000"/>
          <w:sz w:val="20"/>
          <w:szCs w:val="20"/>
        </w:rPr>
        <w:t> (OAU):</w:t>
      </w:r>
    </w:p>
    <w:p w:rsidR="00D93E88" w:rsidRPr="00D93E88" w:rsidRDefault="00D93E88" w:rsidP="00D93E88">
      <w:pPr>
        <w:rPr>
          <w:rFonts w:ascii="Times" w:eastAsia="Times New Roman" w:hAnsi="Times" w:cs="Times New Roman"/>
          <w:sz w:val="20"/>
          <w:szCs w:val="20"/>
        </w:rPr>
      </w:pPr>
      <w:r>
        <w:rPr>
          <w:rFonts w:ascii="Times" w:eastAsia="Times New Roman" w:hAnsi="Times" w:cs="Times New Roman"/>
          <w:sz w:val="20"/>
          <w:szCs w:val="20"/>
        </w:rPr>
        <w:t>….</w:t>
      </w:r>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bookmarkStart w:id="2" w:name="Article2"/>
      <w:r w:rsidRPr="00D93E88">
        <w:rPr>
          <w:rFonts w:ascii="Times" w:hAnsi="Times" w:cs="Times New Roman"/>
          <w:b/>
          <w:bCs/>
          <w:color w:val="000000"/>
          <w:sz w:val="27"/>
          <w:szCs w:val="27"/>
        </w:rPr>
        <w:t>Article 2</w:t>
      </w:r>
      <w:bookmarkEnd w:id="2"/>
      <w:r w:rsidRPr="00D93E88">
        <w:rPr>
          <w:rFonts w:ascii="Times" w:hAnsi="Times" w:cs="Times New Roman"/>
          <w:b/>
          <w:bCs/>
          <w:color w:val="000000"/>
          <w:sz w:val="27"/>
          <w:szCs w:val="27"/>
        </w:rPr>
        <w:br/>
        <w:t>Establishment</w:t>
      </w:r>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r w:rsidRPr="00D93E88">
        <w:rPr>
          <w:rFonts w:ascii="Times" w:hAnsi="Times" w:cs="Times New Roman"/>
          <w:color w:val="000000"/>
          <w:sz w:val="27"/>
          <w:szCs w:val="27"/>
        </w:rPr>
        <w:t>The African Union is hereby established in accordance with the provisions of this Act.</w:t>
      </w:r>
    </w:p>
    <w:p w:rsidR="00D93E88" w:rsidRPr="00D93E88" w:rsidRDefault="00D93E88" w:rsidP="00D93E88">
      <w:pPr>
        <w:rPr>
          <w:rFonts w:ascii="Times" w:eastAsia="Times New Roman" w:hAnsi="Times" w:cs="Times New Roman"/>
          <w:sz w:val="20"/>
          <w:szCs w:val="20"/>
        </w:rPr>
      </w:pPr>
    </w:p>
    <w:p w:rsidR="00D93E88" w:rsidRDefault="00D93E88" w:rsidP="00D93E88">
      <w:pPr>
        <w:shd w:val="clear" w:color="auto" w:fill="FFFFFF"/>
        <w:spacing w:before="100" w:beforeAutospacing="1" w:after="100" w:afterAutospacing="1"/>
        <w:rPr>
          <w:rFonts w:ascii="Times" w:hAnsi="Times" w:cs="Times New Roman"/>
          <w:b/>
          <w:bCs/>
          <w:color w:val="000000"/>
          <w:sz w:val="27"/>
          <w:szCs w:val="27"/>
        </w:rPr>
      </w:pPr>
    </w:p>
    <w:p w:rsidR="00D93E88" w:rsidRDefault="00D93E88" w:rsidP="00D93E88">
      <w:pPr>
        <w:shd w:val="clear" w:color="auto" w:fill="FFFFFF"/>
        <w:spacing w:before="100" w:beforeAutospacing="1" w:after="100" w:afterAutospacing="1"/>
        <w:rPr>
          <w:rFonts w:ascii="Times" w:hAnsi="Times" w:cs="Times New Roman"/>
          <w:b/>
          <w:bCs/>
          <w:color w:val="000000"/>
          <w:sz w:val="27"/>
          <w:szCs w:val="27"/>
        </w:rPr>
      </w:pPr>
    </w:p>
    <w:p w:rsidR="00D93E88" w:rsidRDefault="00D93E88" w:rsidP="00D93E88">
      <w:pPr>
        <w:shd w:val="clear" w:color="auto" w:fill="FFFFFF"/>
        <w:spacing w:before="100" w:beforeAutospacing="1" w:after="100" w:afterAutospacing="1"/>
        <w:rPr>
          <w:rFonts w:ascii="Times" w:hAnsi="Times" w:cs="Times New Roman"/>
          <w:b/>
          <w:bCs/>
          <w:color w:val="000000"/>
          <w:sz w:val="27"/>
          <w:szCs w:val="27"/>
        </w:rPr>
      </w:pPr>
    </w:p>
    <w:p w:rsidR="00D93E88" w:rsidRDefault="00D93E88" w:rsidP="00D93E88">
      <w:pPr>
        <w:shd w:val="clear" w:color="auto" w:fill="FFFFFF"/>
        <w:spacing w:before="100" w:beforeAutospacing="1" w:after="100" w:afterAutospacing="1"/>
        <w:rPr>
          <w:rFonts w:ascii="Times" w:hAnsi="Times" w:cs="Times New Roman"/>
          <w:b/>
          <w:bCs/>
          <w:color w:val="000000"/>
          <w:sz w:val="27"/>
          <w:szCs w:val="27"/>
        </w:rPr>
      </w:pPr>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r w:rsidRPr="00D93E88">
        <w:rPr>
          <w:rFonts w:ascii="Times" w:hAnsi="Times" w:cs="Times New Roman"/>
          <w:b/>
          <w:bCs/>
          <w:color w:val="000000"/>
          <w:sz w:val="27"/>
          <w:szCs w:val="27"/>
        </w:rPr>
        <w:t>Article 29</w:t>
      </w:r>
      <w:bookmarkEnd w:id="0"/>
      <w:r w:rsidRPr="00D93E88">
        <w:rPr>
          <w:rFonts w:ascii="Times" w:hAnsi="Times" w:cs="Times New Roman"/>
          <w:b/>
          <w:bCs/>
          <w:color w:val="000000"/>
          <w:sz w:val="27"/>
          <w:szCs w:val="27"/>
        </w:rPr>
        <w:br/>
      </w:r>
      <w:proofErr w:type="gramStart"/>
      <w:r w:rsidRPr="00D93E88">
        <w:rPr>
          <w:rFonts w:ascii="Times" w:hAnsi="Times" w:cs="Times New Roman"/>
          <w:b/>
          <w:bCs/>
          <w:color w:val="000000"/>
          <w:sz w:val="27"/>
          <w:szCs w:val="27"/>
        </w:rPr>
        <w:t>Admission</w:t>
      </w:r>
      <w:proofErr w:type="gramEnd"/>
      <w:r w:rsidRPr="00D93E88">
        <w:rPr>
          <w:rFonts w:ascii="Times" w:hAnsi="Times" w:cs="Times New Roman"/>
          <w:b/>
          <w:bCs/>
          <w:color w:val="000000"/>
          <w:sz w:val="27"/>
          <w:szCs w:val="27"/>
        </w:rPr>
        <w:t xml:space="preserve"> to Membership</w:t>
      </w:r>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r w:rsidRPr="00D93E88">
        <w:rPr>
          <w:rFonts w:ascii="Times" w:hAnsi="Times" w:cs="Times New Roman"/>
          <w:b/>
          <w:bCs/>
          <w:color w:val="000000"/>
          <w:sz w:val="27"/>
          <w:szCs w:val="27"/>
        </w:rPr>
        <w:t>1.</w:t>
      </w:r>
      <w:r w:rsidRPr="00D93E88">
        <w:rPr>
          <w:rFonts w:ascii="Times" w:hAnsi="Times" w:cs="Times New Roman"/>
          <w:color w:val="000000"/>
          <w:sz w:val="27"/>
          <w:szCs w:val="27"/>
        </w:rPr>
        <w:t> Any African State may, at any time after the entry into force of this Act, notify the Chairman of the Commission of its intention to accede to this Act and to be admitted as a member of the Union.</w:t>
      </w:r>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r w:rsidRPr="00D93E88">
        <w:rPr>
          <w:rFonts w:ascii="Times" w:hAnsi="Times" w:cs="Times New Roman"/>
          <w:b/>
          <w:bCs/>
          <w:color w:val="000000"/>
          <w:sz w:val="27"/>
          <w:szCs w:val="27"/>
        </w:rPr>
        <w:t>2. </w:t>
      </w:r>
      <w:r w:rsidRPr="00D93E88">
        <w:rPr>
          <w:rFonts w:ascii="Times" w:hAnsi="Times" w:cs="Times New Roman"/>
          <w:color w:val="000000"/>
          <w:sz w:val="27"/>
          <w:szCs w:val="27"/>
        </w:rPr>
        <w:t>The Chairman of the Commission shall, upon receipt of such notification, transmit copies thereof to all Member States. Admission shall be decided by a simple majority of the Member States. The decision of each Member State shall be transmitted to the Chairman of the Commission who shall, upon receipt of the required number of votes, communicate the decision to the State concerned.</w:t>
      </w:r>
    </w:p>
    <w:bookmarkStart w:id="3" w:name="_GoBack"/>
    <w:bookmarkEnd w:id="3"/>
    <w:p w:rsidR="00D93E88" w:rsidRPr="00D93E88" w:rsidRDefault="00D93E88" w:rsidP="00D93E88">
      <w:pPr>
        <w:shd w:val="clear" w:color="auto" w:fill="FFFFFF"/>
        <w:spacing w:before="100" w:beforeAutospacing="1" w:after="100" w:afterAutospacing="1"/>
        <w:jc w:val="right"/>
        <w:rPr>
          <w:rFonts w:ascii="Times" w:hAnsi="Times" w:cs="Times New Roman"/>
          <w:color w:val="000000"/>
          <w:sz w:val="27"/>
          <w:szCs w:val="27"/>
        </w:rPr>
      </w:pPr>
      <w:r w:rsidRPr="00D93E88">
        <w:rPr>
          <w:rFonts w:ascii="Times" w:hAnsi="Times" w:cs="Times New Roman"/>
          <w:b/>
          <w:bCs/>
          <w:color w:val="000000"/>
          <w:sz w:val="27"/>
          <w:szCs w:val="27"/>
        </w:rPr>
        <w:fldChar w:fldCharType="begin"/>
      </w:r>
      <w:r w:rsidRPr="00D93E88">
        <w:rPr>
          <w:rFonts w:ascii="Times" w:hAnsi="Times" w:cs="Times New Roman"/>
          <w:b/>
          <w:bCs/>
          <w:color w:val="000000"/>
          <w:sz w:val="27"/>
          <w:szCs w:val="27"/>
        </w:rPr>
        <w:instrText xml:space="preserve"> HYPERLINK "http://www.africa-union.org/root/au/aboutau/constitutive_act_en.htm" \l "top" </w:instrText>
      </w:r>
      <w:r w:rsidRPr="00D93E88">
        <w:rPr>
          <w:rFonts w:ascii="Times" w:hAnsi="Times" w:cs="Times New Roman"/>
          <w:b/>
          <w:bCs/>
          <w:color w:val="000000"/>
          <w:sz w:val="27"/>
          <w:szCs w:val="27"/>
        </w:rPr>
      </w:r>
      <w:r w:rsidRPr="00D93E88">
        <w:rPr>
          <w:rFonts w:ascii="Times" w:hAnsi="Times" w:cs="Times New Roman"/>
          <w:b/>
          <w:bCs/>
          <w:color w:val="000000"/>
          <w:sz w:val="27"/>
          <w:szCs w:val="27"/>
        </w:rPr>
        <w:fldChar w:fldCharType="separate"/>
      </w:r>
      <w:r w:rsidRPr="00D93E88">
        <w:rPr>
          <w:rFonts w:ascii="Times" w:hAnsi="Times" w:cs="Times New Roman"/>
          <w:b/>
          <w:bCs/>
          <w:color w:val="0000FF"/>
          <w:sz w:val="27"/>
          <w:szCs w:val="27"/>
          <w:u w:val="single"/>
        </w:rPr>
        <w:t>Back to top</w:t>
      </w:r>
      <w:r w:rsidRPr="00D93E88">
        <w:rPr>
          <w:rFonts w:ascii="Times" w:hAnsi="Times" w:cs="Times New Roman"/>
          <w:b/>
          <w:bCs/>
          <w:color w:val="000000"/>
          <w:sz w:val="27"/>
          <w:szCs w:val="27"/>
        </w:rPr>
        <w:fldChar w:fldCharType="end"/>
      </w:r>
    </w:p>
    <w:p w:rsidR="00D93E88" w:rsidRPr="00D93E88" w:rsidRDefault="00D93E88" w:rsidP="00D93E88">
      <w:pPr>
        <w:shd w:val="clear" w:color="auto" w:fill="FFFFFF"/>
        <w:spacing w:before="100" w:beforeAutospacing="1" w:after="100" w:afterAutospacing="1"/>
        <w:rPr>
          <w:rFonts w:ascii="Times" w:hAnsi="Times" w:cs="Times New Roman"/>
          <w:color w:val="FF0000"/>
          <w:sz w:val="27"/>
          <w:szCs w:val="27"/>
        </w:rPr>
      </w:pPr>
      <w:bookmarkStart w:id="4" w:name="Article30"/>
      <w:r w:rsidRPr="00D93E88">
        <w:rPr>
          <w:rFonts w:ascii="Times" w:hAnsi="Times" w:cs="Times New Roman"/>
          <w:b/>
          <w:bCs/>
          <w:color w:val="FF0000"/>
          <w:sz w:val="27"/>
          <w:szCs w:val="27"/>
        </w:rPr>
        <w:t>Article 30</w:t>
      </w:r>
      <w:bookmarkEnd w:id="4"/>
      <w:r w:rsidRPr="00D93E88">
        <w:rPr>
          <w:rFonts w:ascii="Times" w:hAnsi="Times" w:cs="Times New Roman"/>
          <w:b/>
          <w:bCs/>
          <w:color w:val="FF0000"/>
          <w:sz w:val="27"/>
          <w:szCs w:val="27"/>
        </w:rPr>
        <w:br/>
      </w:r>
      <w:proofErr w:type="gramStart"/>
      <w:r w:rsidRPr="00D93E88">
        <w:rPr>
          <w:rFonts w:ascii="Times" w:hAnsi="Times" w:cs="Times New Roman"/>
          <w:b/>
          <w:bCs/>
          <w:color w:val="FF0000"/>
          <w:sz w:val="27"/>
          <w:szCs w:val="27"/>
        </w:rPr>
        <w:t>Suspension</w:t>
      </w:r>
      <w:proofErr w:type="gramEnd"/>
    </w:p>
    <w:p w:rsidR="00D93E88" w:rsidRPr="00D93E88" w:rsidRDefault="00D93E88" w:rsidP="00D93E88">
      <w:pPr>
        <w:shd w:val="clear" w:color="auto" w:fill="FFFFFF"/>
        <w:spacing w:before="100" w:beforeAutospacing="1" w:after="100" w:afterAutospacing="1"/>
        <w:rPr>
          <w:rFonts w:ascii="Times" w:hAnsi="Times" w:cs="Times New Roman"/>
          <w:color w:val="FF0000"/>
          <w:sz w:val="27"/>
          <w:szCs w:val="27"/>
        </w:rPr>
      </w:pPr>
      <w:proofErr w:type="gramStart"/>
      <w:r w:rsidRPr="00D93E88">
        <w:rPr>
          <w:rFonts w:ascii="Times" w:hAnsi="Times" w:cs="Times New Roman"/>
          <w:color w:val="FF0000"/>
          <w:sz w:val="27"/>
          <w:szCs w:val="27"/>
        </w:rPr>
        <w:t>Governments which shall come to power through unconstitutional means</w:t>
      </w:r>
      <w:proofErr w:type="gramEnd"/>
      <w:r w:rsidRPr="00D93E88">
        <w:rPr>
          <w:rFonts w:ascii="Times" w:hAnsi="Times" w:cs="Times New Roman"/>
          <w:color w:val="FF0000"/>
          <w:sz w:val="27"/>
          <w:szCs w:val="27"/>
        </w:rPr>
        <w:t xml:space="preserve"> shall not be allowed to participate in the activities of the Union.</w:t>
      </w:r>
    </w:p>
    <w:p w:rsidR="00D93E88" w:rsidRPr="00D93E88" w:rsidRDefault="00D93E88" w:rsidP="00D93E88">
      <w:pPr>
        <w:shd w:val="clear" w:color="auto" w:fill="FFFFFF"/>
        <w:spacing w:before="100" w:beforeAutospacing="1" w:after="100" w:afterAutospacing="1"/>
        <w:jc w:val="right"/>
        <w:rPr>
          <w:rFonts w:ascii="Times" w:hAnsi="Times" w:cs="Times New Roman"/>
          <w:color w:val="000000"/>
          <w:sz w:val="27"/>
          <w:szCs w:val="27"/>
        </w:rPr>
      </w:pPr>
      <w:hyperlink r:id="rId5" w:anchor="top" w:history="1">
        <w:r w:rsidRPr="00D93E88">
          <w:rPr>
            <w:rFonts w:ascii="Times" w:hAnsi="Times" w:cs="Times New Roman"/>
            <w:b/>
            <w:bCs/>
            <w:color w:val="0000FF"/>
            <w:sz w:val="27"/>
            <w:szCs w:val="27"/>
            <w:u w:val="single"/>
          </w:rPr>
          <w:t>Back to top</w:t>
        </w:r>
      </w:hyperlink>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bookmarkStart w:id="5" w:name="Article31"/>
      <w:r w:rsidRPr="00D93E88">
        <w:rPr>
          <w:rFonts w:ascii="Times" w:hAnsi="Times" w:cs="Times New Roman"/>
          <w:b/>
          <w:bCs/>
          <w:color w:val="000000"/>
          <w:sz w:val="27"/>
          <w:szCs w:val="27"/>
        </w:rPr>
        <w:t>Article 31</w:t>
      </w:r>
      <w:bookmarkEnd w:id="5"/>
      <w:r w:rsidRPr="00D93E88">
        <w:rPr>
          <w:rFonts w:ascii="Times" w:hAnsi="Times" w:cs="Times New Roman"/>
          <w:b/>
          <w:bCs/>
          <w:color w:val="000000"/>
          <w:sz w:val="27"/>
          <w:szCs w:val="27"/>
        </w:rPr>
        <w:br/>
        <w:t>Cessation of Membership</w:t>
      </w:r>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r w:rsidRPr="00D93E88">
        <w:rPr>
          <w:rFonts w:ascii="Times" w:hAnsi="Times" w:cs="Times New Roman"/>
          <w:b/>
          <w:bCs/>
          <w:color w:val="000000"/>
          <w:sz w:val="27"/>
          <w:szCs w:val="27"/>
        </w:rPr>
        <w:t>1</w:t>
      </w:r>
      <w:r w:rsidRPr="00D93E88">
        <w:rPr>
          <w:rFonts w:ascii="Times" w:hAnsi="Times" w:cs="Times New Roman"/>
          <w:color w:val="000000"/>
          <w:sz w:val="27"/>
          <w:szCs w:val="27"/>
        </w:rPr>
        <w:t xml:space="preserve">. Any </w:t>
      </w:r>
      <w:proofErr w:type="gramStart"/>
      <w:r w:rsidRPr="00D93E88">
        <w:rPr>
          <w:rFonts w:ascii="Times" w:hAnsi="Times" w:cs="Times New Roman"/>
          <w:color w:val="000000"/>
          <w:sz w:val="27"/>
          <w:szCs w:val="27"/>
        </w:rPr>
        <w:t>State which desires to renounce its membership</w:t>
      </w:r>
      <w:proofErr w:type="gramEnd"/>
      <w:r w:rsidRPr="00D93E88">
        <w:rPr>
          <w:rFonts w:ascii="Times" w:hAnsi="Times" w:cs="Times New Roman"/>
          <w:color w:val="000000"/>
          <w:sz w:val="27"/>
          <w:szCs w:val="27"/>
        </w:rPr>
        <w:t xml:space="preserve"> shall forward a written notification to the Chairman of the Commission, who shall inform Member States thereof. At the end of one year from the date of such notification, if not withdrawn, the Act shall cease to apply with respect to the renouncing State, which shall thereby cease to belong to the Union.</w:t>
      </w:r>
    </w:p>
    <w:p w:rsidR="00D93E88" w:rsidRPr="00D93E88" w:rsidRDefault="00D93E88" w:rsidP="00D93E88">
      <w:pPr>
        <w:shd w:val="clear" w:color="auto" w:fill="FFFFFF"/>
        <w:spacing w:before="100" w:beforeAutospacing="1" w:after="100" w:afterAutospacing="1"/>
        <w:rPr>
          <w:rFonts w:ascii="Times" w:hAnsi="Times" w:cs="Times New Roman"/>
          <w:color w:val="000000"/>
          <w:sz w:val="27"/>
          <w:szCs w:val="27"/>
        </w:rPr>
      </w:pPr>
      <w:r w:rsidRPr="00D93E88">
        <w:rPr>
          <w:rFonts w:ascii="Times" w:hAnsi="Times" w:cs="Times New Roman"/>
          <w:b/>
          <w:bCs/>
          <w:color w:val="000000"/>
          <w:sz w:val="27"/>
          <w:szCs w:val="27"/>
        </w:rPr>
        <w:t>2</w:t>
      </w:r>
      <w:r w:rsidRPr="00D93E88">
        <w:rPr>
          <w:rFonts w:ascii="Times" w:hAnsi="Times" w:cs="Times New Roman"/>
          <w:color w:val="000000"/>
          <w:sz w:val="27"/>
          <w:szCs w:val="27"/>
        </w:rPr>
        <w:t>. During the period of one year referred to in paragraph 1 of this Article, any Member State wishing to withdraw from the Union shall comply with the provisions of this Act and shall be bound to discharge its obligations under this Act up to the date of its withdrawal.</w:t>
      </w:r>
    </w:p>
    <w:p w:rsidR="00D93E88" w:rsidRPr="00D93E88" w:rsidRDefault="00D93E88" w:rsidP="00D93E88">
      <w:pPr>
        <w:shd w:val="clear" w:color="auto" w:fill="FFFFFF"/>
        <w:spacing w:before="100" w:beforeAutospacing="1" w:after="100" w:afterAutospacing="1"/>
        <w:jc w:val="right"/>
        <w:rPr>
          <w:rFonts w:ascii="Times" w:hAnsi="Times" w:cs="Times New Roman"/>
          <w:color w:val="000000"/>
          <w:sz w:val="27"/>
          <w:szCs w:val="27"/>
        </w:rPr>
      </w:pPr>
      <w:hyperlink r:id="rId6" w:anchor="top" w:history="1">
        <w:r w:rsidRPr="00D93E88">
          <w:rPr>
            <w:rFonts w:ascii="Times" w:hAnsi="Times" w:cs="Times New Roman"/>
            <w:b/>
            <w:bCs/>
            <w:color w:val="0000FF"/>
            <w:sz w:val="27"/>
            <w:szCs w:val="27"/>
            <w:u w:val="single"/>
          </w:rPr>
          <w:t>Back to top</w:t>
        </w:r>
      </w:hyperlink>
    </w:p>
    <w:p w:rsidR="00D93E88" w:rsidRPr="00D93E88" w:rsidRDefault="00D93E88" w:rsidP="00D93E88">
      <w:pPr>
        <w:rPr>
          <w:rFonts w:ascii="Times" w:eastAsia="Times New Roman" w:hAnsi="Times" w:cs="Times New Roman"/>
          <w:sz w:val="20"/>
          <w:szCs w:val="20"/>
        </w:rPr>
      </w:pPr>
    </w:p>
    <w:p w:rsidR="00726F62" w:rsidRDefault="00726F62"/>
    <w:sectPr w:rsidR="00726F62" w:rsidSect="00D138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88"/>
    <w:rsid w:val="00500053"/>
    <w:rsid w:val="00726F62"/>
    <w:rsid w:val="009F28F5"/>
    <w:rsid w:val="00BD1CDB"/>
    <w:rsid w:val="00CE1B19"/>
    <w:rsid w:val="00D138A5"/>
    <w:rsid w:val="00D93E88"/>
    <w:rsid w:val="00ED5945"/>
    <w:rsid w:val="00FD06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6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E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3E88"/>
  </w:style>
  <w:style w:type="character" w:styleId="Strong">
    <w:name w:val="Strong"/>
    <w:basedOn w:val="DefaultParagraphFont"/>
    <w:uiPriority w:val="22"/>
    <w:qFormat/>
    <w:rsid w:val="00D93E88"/>
    <w:rPr>
      <w:b/>
      <w:bCs/>
    </w:rPr>
  </w:style>
  <w:style w:type="character" w:styleId="Hyperlink">
    <w:name w:val="Hyperlink"/>
    <w:basedOn w:val="DefaultParagraphFont"/>
    <w:uiPriority w:val="99"/>
    <w:semiHidden/>
    <w:unhideWhenUsed/>
    <w:rsid w:val="00D93E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E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3E88"/>
  </w:style>
  <w:style w:type="character" w:styleId="Strong">
    <w:name w:val="Strong"/>
    <w:basedOn w:val="DefaultParagraphFont"/>
    <w:uiPriority w:val="22"/>
    <w:qFormat/>
    <w:rsid w:val="00D93E88"/>
    <w:rPr>
      <w:b/>
      <w:bCs/>
    </w:rPr>
  </w:style>
  <w:style w:type="character" w:styleId="Hyperlink">
    <w:name w:val="Hyperlink"/>
    <w:basedOn w:val="DefaultParagraphFont"/>
    <w:uiPriority w:val="99"/>
    <w:semiHidden/>
    <w:unhideWhenUsed/>
    <w:rsid w:val="00D93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1648">
      <w:bodyDiv w:val="1"/>
      <w:marLeft w:val="0"/>
      <w:marRight w:val="0"/>
      <w:marTop w:val="0"/>
      <w:marBottom w:val="0"/>
      <w:divBdr>
        <w:top w:val="none" w:sz="0" w:space="0" w:color="auto"/>
        <w:left w:val="none" w:sz="0" w:space="0" w:color="auto"/>
        <w:bottom w:val="none" w:sz="0" w:space="0" w:color="auto"/>
        <w:right w:val="none" w:sz="0" w:space="0" w:color="auto"/>
      </w:divBdr>
    </w:div>
    <w:div w:id="1125924409">
      <w:bodyDiv w:val="1"/>
      <w:marLeft w:val="0"/>
      <w:marRight w:val="0"/>
      <w:marTop w:val="0"/>
      <w:marBottom w:val="0"/>
      <w:divBdr>
        <w:top w:val="none" w:sz="0" w:space="0" w:color="auto"/>
        <w:left w:val="none" w:sz="0" w:space="0" w:color="auto"/>
        <w:bottom w:val="none" w:sz="0" w:space="0" w:color="auto"/>
        <w:right w:val="none" w:sz="0" w:space="0" w:color="auto"/>
      </w:divBdr>
    </w:div>
    <w:div w:id="1225290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frica-union.org/root/au/aboutau/constitutive_act_en.htm" TargetMode="External"/><Relationship Id="rId6" Type="http://schemas.openxmlformats.org/officeDocument/2006/relationships/hyperlink" Target="http://www.africa-union.org/root/au/aboutau/constitutive_act_en.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Ssekandi</dc:creator>
  <cp:keywords/>
  <dc:description/>
  <cp:lastModifiedBy>Francis Ssekandi</cp:lastModifiedBy>
  <cp:revision>1</cp:revision>
  <dcterms:created xsi:type="dcterms:W3CDTF">2012-05-07T20:13:00Z</dcterms:created>
  <dcterms:modified xsi:type="dcterms:W3CDTF">2012-05-07T20:21:00Z</dcterms:modified>
</cp:coreProperties>
</file>